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950"/>
        <w:gridCol w:w="4531"/>
        <w:gridCol w:w="450"/>
        <w:gridCol w:w="2727"/>
      </w:tblGrid>
      <w:tr w:rsidR="003A4139">
        <w:trPr>
          <w:trHeight w:val="2348"/>
          <w:jc w:val="center"/>
        </w:trPr>
        <w:tc>
          <w:tcPr>
            <w:tcW w:w="8847" w:type="dxa"/>
            <w:gridSpan w:val="4"/>
            <w:vAlign w:val="center"/>
          </w:tcPr>
          <w:p w:rsidR="003A4139" w:rsidRPr="00702AF2" w:rsidRDefault="003A4139" w:rsidP="003A4139">
            <w:pPr>
              <w:jc w:val="center"/>
              <w:rPr>
                <w:rFonts w:ascii="Impact" w:hAnsi="Impact" w:cs="Helvetica Neue Light"/>
                <w:b/>
                <w:color w:val="C6D9F1" w:themeColor="text2" w:themeTint="33"/>
                <w:sz w:val="72"/>
                <w:szCs w:val="30"/>
              </w:rPr>
            </w:pPr>
            <w:proofErr w:type="spellStart"/>
            <w:r w:rsidRPr="00702AF2">
              <w:rPr>
                <w:rFonts w:ascii="Impact" w:hAnsi="Impact" w:cs="Helvetica Neue Light"/>
                <w:b/>
                <w:color w:val="C6D9F1" w:themeColor="text2" w:themeTint="33"/>
                <w:sz w:val="72"/>
                <w:szCs w:val="30"/>
              </w:rPr>
              <w:t>NAfME</w:t>
            </w:r>
            <w:proofErr w:type="spellEnd"/>
            <w:r w:rsidRPr="00702AF2">
              <w:rPr>
                <w:rFonts w:ascii="Impact" w:hAnsi="Impact" w:cs="Helvetica Neue Light"/>
                <w:b/>
                <w:color w:val="C6D9F1" w:themeColor="text2" w:themeTint="33"/>
                <w:sz w:val="72"/>
                <w:szCs w:val="30"/>
              </w:rPr>
              <w:t>-C</w:t>
            </w:r>
          </w:p>
          <w:p w:rsidR="003A4139" w:rsidRPr="00702AF2" w:rsidRDefault="003A4139" w:rsidP="003A4139">
            <w:pPr>
              <w:jc w:val="center"/>
              <w:rPr>
                <w:rFonts w:ascii="Impact" w:hAnsi="Impact" w:cs="Helvetica Neue Light"/>
                <w:b/>
                <w:sz w:val="72"/>
                <w:szCs w:val="30"/>
              </w:rPr>
            </w:pPr>
            <w:r w:rsidRPr="00702AF2">
              <w:rPr>
                <w:rFonts w:ascii="Impact" w:hAnsi="Impact" w:cs="Helvetica Neue Light"/>
                <w:b/>
                <w:color w:val="C6D9F1" w:themeColor="text2" w:themeTint="33"/>
                <w:sz w:val="72"/>
                <w:szCs w:val="30"/>
              </w:rPr>
              <w:t>Missouri Newsletter</w:t>
            </w:r>
          </w:p>
          <w:p w:rsidR="0055198B" w:rsidRPr="0055198B" w:rsidRDefault="00C67D4D" w:rsidP="0055198B">
            <w:pPr>
              <w:pStyle w:val="Heading1"/>
              <w:spacing w:before="0"/>
              <w:jc w:val="right"/>
              <w:outlineLvl w:val="0"/>
            </w:pPr>
            <w:r>
              <w:t>Fall</w:t>
            </w:r>
            <w:r w:rsidR="008361A6">
              <w:t xml:space="preserve"> 2016</w:t>
            </w:r>
          </w:p>
        </w:tc>
        <w:tc>
          <w:tcPr>
            <w:tcW w:w="2727" w:type="dxa"/>
            <w:vAlign w:val="center"/>
          </w:tcPr>
          <w:p w:rsidR="003A4139" w:rsidRPr="00004922" w:rsidRDefault="003A4139" w:rsidP="00012617">
            <w:pPr>
              <w:rPr>
                <w:rFonts w:ascii="Marker Felt" w:hAnsi="Marker Felt" w:cs="Helvetica Neue Light"/>
                <w:sz w:val="38"/>
                <w:szCs w:val="30"/>
              </w:rPr>
            </w:pPr>
            <w:r>
              <w:rPr>
                <w:rFonts w:ascii="Marker Felt" w:hAnsi="Marker Felt" w:cs="Helvetica Neue Light"/>
                <w:noProof/>
                <w:sz w:val="38"/>
                <w:szCs w:val="30"/>
              </w:rPr>
              <w:drawing>
                <wp:inline distT="0" distB="0" distL="0" distR="0">
                  <wp:extent cx="1514475" cy="1514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ouri NAfME-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inline>
              </w:drawing>
            </w:r>
          </w:p>
        </w:tc>
      </w:tr>
      <w:tr w:rsidR="00702AF2">
        <w:trPr>
          <w:trHeight w:val="10367"/>
          <w:jc w:val="center"/>
        </w:trPr>
        <w:tc>
          <w:tcPr>
            <w:tcW w:w="3866" w:type="dxa"/>
            <w:gridSpan w:val="2"/>
          </w:tcPr>
          <w:p w:rsidR="00012617" w:rsidRPr="00012617" w:rsidRDefault="001A3B9E" w:rsidP="00012617">
            <w:pPr>
              <w:rPr>
                <w:rFonts w:ascii="Marker Felt" w:hAnsi="Marker Felt"/>
                <w:sz w:val="28"/>
              </w:rPr>
            </w:pPr>
            <w:r>
              <w:rPr>
                <w:rFonts w:ascii="Marker Felt" w:hAnsi="Marker Felt"/>
                <w:noProof/>
                <w:sz w:val="24"/>
              </w:rPr>
              <w:pict>
                <v:shapetype id="_x0000_t202" coordsize="21600,21600" o:spt="202" path="m,l,21600r21600,l21600,xe">
                  <v:stroke joinstyle="miter"/>
                  <v:path gradientshapeok="t" o:connecttype="rect"/>
                </v:shapetype>
                <v:shape id="Text Box 2" o:spid="_x0000_s1028" type="#_x0000_t202" style="position:absolute;margin-left:-1.7pt;margin-top:3.45pt;width:180pt;height:493.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" filled="f" stroked="f">
                  <v:textbox style="mso-next-textbox:#Text Box 2">
                    <w:txbxContent>
                      <w:p w:rsidR="003A4139" w:rsidRPr="00A91E2C" w:rsidRDefault="00A5089B" w:rsidP="00C03D2A">
                        <w:pPr>
                          <w:jc w:val="center"/>
                          <w:rPr>
                            <w:color w:val="FFFFFF" w:themeColor="background1"/>
                            <w:sz w:val="36"/>
                          </w:rPr>
                        </w:pPr>
                        <w:r w:rsidRPr="00A91E2C">
                          <w:rPr>
                            <w:color w:val="FFFFFF" w:themeColor="background1"/>
                            <w:sz w:val="36"/>
                          </w:rPr>
                          <w:t>Novels for Educators</w:t>
                        </w:r>
                      </w:p>
                      <w:p w:rsidR="003A4139" w:rsidRPr="00A91E2C" w:rsidRDefault="003A4139" w:rsidP="00C03D2A">
                        <w:pPr>
                          <w:jc w:val="center"/>
                          <w:rPr>
                            <w:color w:val="FFFFFF" w:themeColor="background1"/>
                          </w:rPr>
                        </w:pPr>
                      </w:p>
                      <w:p w:rsidR="00C03D2A" w:rsidRPr="00A91E2C" w:rsidRDefault="00C03D2A" w:rsidP="00C03D2A">
                        <w:pPr>
                          <w:jc w:val="center"/>
                          <w:rPr>
                            <w:color w:val="FFFFFF" w:themeColor="background1"/>
                          </w:rPr>
                        </w:pPr>
                        <w:r w:rsidRPr="00A91E2C">
                          <w:rPr>
                            <w:i/>
                            <w:color w:val="FFFFFF" w:themeColor="background1"/>
                          </w:rPr>
                          <w:t xml:space="preserve">Good-bye </w:t>
                        </w:r>
                        <w:proofErr w:type="spellStart"/>
                        <w:r w:rsidRPr="00A91E2C">
                          <w:rPr>
                            <w:i/>
                            <w:color w:val="FFFFFF" w:themeColor="background1"/>
                          </w:rPr>
                          <w:t>Mr.Chips</w:t>
                        </w:r>
                        <w:proofErr w:type="spellEnd"/>
                        <w:r w:rsidRPr="00A91E2C">
                          <w:rPr>
                            <w:i/>
                            <w:color w:val="FFFFFF" w:themeColor="background1"/>
                          </w:rPr>
                          <w:t xml:space="preserve"> </w:t>
                        </w:r>
                        <w:r w:rsidRPr="00A91E2C">
                          <w:rPr>
                            <w:color w:val="FFFFFF" w:themeColor="background1"/>
                          </w:rPr>
                          <w:t>by James Hilton</w:t>
                        </w:r>
                      </w:p>
                      <w:p w:rsidR="00C03D2A" w:rsidRPr="00A91E2C" w:rsidRDefault="00C03D2A" w:rsidP="00C03D2A">
                        <w:pPr>
                          <w:jc w:val="center"/>
                          <w:rPr>
                            <w:color w:val="FFFFFF" w:themeColor="background1"/>
                          </w:rPr>
                        </w:pPr>
                        <w:r w:rsidRPr="00A91E2C">
                          <w:rPr>
                            <w:i/>
                            <w:color w:val="FFFFFF" w:themeColor="background1"/>
                          </w:rPr>
                          <w:t xml:space="preserve">Up the Down Staircase </w:t>
                        </w:r>
                        <w:r w:rsidRPr="00A91E2C">
                          <w:rPr>
                            <w:color w:val="FFFFFF" w:themeColor="background1"/>
                          </w:rPr>
                          <w:t>by Bel Kaufman</w:t>
                        </w:r>
                      </w:p>
                      <w:p w:rsidR="00C03D2A" w:rsidRPr="00A91E2C" w:rsidRDefault="00A5089B" w:rsidP="00C03D2A">
                        <w:pPr>
                          <w:jc w:val="center"/>
                          <w:rPr>
                            <w:color w:val="FFFFFF" w:themeColor="background1"/>
                          </w:rPr>
                        </w:pPr>
                        <w:r w:rsidRPr="00A91E2C">
                          <w:rPr>
                            <w:i/>
                            <w:color w:val="FFFFFF" w:themeColor="background1"/>
                          </w:rPr>
                          <w:t xml:space="preserve">PYM </w:t>
                        </w:r>
                        <w:r w:rsidRPr="00A91E2C">
                          <w:rPr>
                            <w:color w:val="FFFFFF" w:themeColor="background1"/>
                          </w:rPr>
                          <w:t>by Mat Johnson</w:t>
                        </w:r>
                      </w:p>
                      <w:p w:rsidR="00A5089B" w:rsidRPr="00A91E2C" w:rsidRDefault="00A5089B" w:rsidP="00C03D2A">
                        <w:pPr>
                          <w:jc w:val="center"/>
                          <w:rPr>
                            <w:color w:val="FFFFFF" w:themeColor="background1"/>
                          </w:rPr>
                        </w:pPr>
                        <w:r w:rsidRPr="00A91E2C">
                          <w:rPr>
                            <w:i/>
                            <w:color w:val="FFFFFF" w:themeColor="background1"/>
                          </w:rPr>
                          <w:t xml:space="preserve">Dancing in a Distant Place </w:t>
                        </w:r>
                        <w:r w:rsidRPr="00A91E2C">
                          <w:rPr>
                            <w:color w:val="FFFFFF" w:themeColor="background1"/>
                          </w:rPr>
                          <w:t>by Isla Dewar</w:t>
                        </w:r>
                      </w:p>
                      <w:p w:rsidR="00A5089B" w:rsidRPr="00A91E2C" w:rsidRDefault="00A5089B" w:rsidP="00C03D2A">
                        <w:pPr>
                          <w:jc w:val="center"/>
                          <w:rPr>
                            <w:color w:val="FFFFFF" w:themeColor="background1"/>
                          </w:rPr>
                        </w:pPr>
                        <w:r w:rsidRPr="00A91E2C">
                          <w:rPr>
                            <w:i/>
                            <w:color w:val="FFFFFF" w:themeColor="background1"/>
                          </w:rPr>
                          <w:t xml:space="preserve">The Kids from Nowhere </w:t>
                        </w:r>
                        <w:r w:rsidRPr="00A91E2C">
                          <w:rPr>
                            <w:color w:val="FFFFFF" w:themeColor="background1"/>
                          </w:rPr>
                          <w:t>by George Guthridge</w:t>
                        </w:r>
                      </w:p>
                      <w:p w:rsidR="00A5089B" w:rsidRPr="00A91E2C" w:rsidRDefault="00A5089B" w:rsidP="00C03D2A">
                        <w:pPr>
                          <w:jc w:val="center"/>
                          <w:rPr>
                            <w:color w:val="FFFFFF" w:themeColor="background1"/>
                          </w:rPr>
                        </w:pPr>
                        <w:r w:rsidRPr="00A91E2C">
                          <w:rPr>
                            <w:i/>
                            <w:color w:val="FFFFFF" w:themeColor="background1"/>
                          </w:rPr>
                          <w:t xml:space="preserve">The Music Teacher </w:t>
                        </w:r>
                        <w:r w:rsidRPr="00A91E2C">
                          <w:rPr>
                            <w:color w:val="FFFFFF" w:themeColor="background1"/>
                          </w:rPr>
                          <w:t>by Barbara Hall</w:t>
                        </w:r>
                      </w:p>
                      <w:p w:rsidR="00A5089B" w:rsidRPr="00A91E2C" w:rsidRDefault="00A5089B" w:rsidP="00C03D2A">
                        <w:pPr>
                          <w:jc w:val="center"/>
                          <w:rPr>
                            <w:color w:val="FFFFFF" w:themeColor="background1"/>
                          </w:rPr>
                        </w:pPr>
                      </w:p>
                      <w:p w:rsidR="00A5089B" w:rsidRPr="00A91E2C" w:rsidRDefault="00A5089B" w:rsidP="00C03D2A">
                        <w:pPr>
                          <w:jc w:val="center"/>
                          <w:rPr>
                            <w:color w:val="FFFFFF" w:themeColor="background1"/>
                          </w:rPr>
                        </w:pPr>
                      </w:p>
                      <w:p w:rsidR="00A5089B" w:rsidRPr="00A91E2C" w:rsidRDefault="00A5089B" w:rsidP="00C03D2A">
                        <w:pPr>
                          <w:jc w:val="center"/>
                          <w:rPr>
                            <w:color w:val="FFFFFF" w:themeColor="background1"/>
                            <w:sz w:val="36"/>
                            <w:szCs w:val="36"/>
                          </w:rPr>
                        </w:pPr>
                        <w:r w:rsidRPr="00A91E2C">
                          <w:rPr>
                            <w:color w:val="FFFFFF" w:themeColor="background1"/>
                            <w:sz w:val="36"/>
                            <w:szCs w:val="36"/>
                          </w:rPr>
                          <w:t>Informative Books for Educators</w:t>
                        </w:r>
                      </w:p>
                      <w:p w:rsidR="00A5089B" w:rsidRPr="00A91E2C" w:rsidRDefault="00A5089B" w:rsidP="00C03D2A">
                        <w:pPr>
                          <w:jc w:val="center"/>
                          <w:rPr>
                            <w:color w:val="FFFFFF" w:themeColor="background1"/>
                          </w:rPr>
                        </w:pPr>
                      </w:p>
                      <w:p w:rsidR="00A5089B" w:rsidRPr="00A91E2C" w:rsidRDefault="00A5089B" w:rsidP="00C03D2A">
                        <w:pPr>
                          <w:jc w:val="center"/>
                          <w:rPr>
                            <w:color w:val="FFFFFF" w:themeColor="background1"/>
                          </w:rPr>
                        </w:pPr>
                        <w:r w:rsidRPr="00A91E2C">
                          <w:rPr>
                            <w:i/>
                            <w:color w:val="FFFFFF" w:themeColor="background1"/>
                          </w:rPr>
                          <w:t xml:space="preserve">The Perfect Wrong Note </w:t>
                        </w:r>
                        <w:r w:rsidRPr="00A91E2C">
                          <w:rPr>
                            <w:color w:val="FFFFFF" w:themeColor="background1"/>
                          </w:rPr>
                          <w:t xml:space="preserve">by William </w:t>
                        </w:r>
                        <w:proofErr w:type="spellStart"/>
                        <w:r w:rsidRPr="00A91E2C">
                          <w:rPr>
                            <w:color w:val="FFFFFF" w:themeColor="background1"/>
                          </w:rPr>
                          <w:t>Westney</w:t>
                        </w:r>
                        <w:proofErr w:type="spellEnd"/>
                      </w:p>
                      <w:p w:rsidR="00A5089B" w:rsidRPr="00A91E2C" w:rsidRDefault="00A5089B" w:rsidP="00C03D2A">
                        <w:pPr>
                          <w:jc w:val="center"/>
                          <w:rPr>
                            <w:color w:val="FFFFFF" w:themeColor="background1"/>
                          </w:rPr>
                        </w:pPr>
                        <w:proofErr w:type="spellStart"/>
                        <w:r w:rsidRPr="00A91E2C">
                          <w:rPr>
                            <w:i/>
                            <w:color w:val="FFFFFF" w:themeColor="background1"/>
                          </w:rPr>
                          <w:t>Musicophilia</w:t>
                        </w:r>
                        <w:proofErr w:type="spellEnd"/>
                        <w:r w:rsidRPr="00A91E2C">
                          <w:rPr>
                            <w:i/>
                            <w:color w:val="FFFFFF" w:themeColor="background1"/>
                          </w:rPr>
                          <w:t xml:space="preserve">: Tales of Music and the Brain </w:t>
                        </w:r>
                        <w:r w:rsidRPr="00A91E2C">
                          <w:rPr>
                            <w:color w:val="FFFFFF" w:themeColor="background1"/>
                          </w:rPr>
                          <w:t>by Oliver Sacks</w:t>
                        </w:r>
                      </w:p>
                      <w:p w:rsidR="00A5089B" w:rsidRPr="00A91E2C" w:rsidRDefault="00A5089B" w:rsidP="00C03D2A">
                        <w:pPr>
                          <w:jc w:val="center"/>
                          <w:rPr>
                            <w:color w:val="FFFFFF" w:themeColor="background1"/>
                          </w:rPr>
                        </w:pPr>
                        <w:r w:rsidRPr="00A91E2C">
                          <w:rPr>
                            <w:i/>
                            <w:color w:val="FFFFFF" w:themeColor="background1"/>
                          </w:rPr>
                          <w:t xml:space="preserve">Satchmo: My Life in New Orleans </w:t>
                        </w:r>
                        <w:r w:rsidRPr="00A91E2C">
                          <w:rPr>
                            <w:color w:val="FFFFFF" w:themeColor="background1"/>
                          </w:rPr>
                          <w:t>by Louis Armstrong</w:t>
                        </w:r>
                      </w:p>
                      <w:p w:rsidR="00A5089B" w:rsidRPr="00A91E2C" w:rsidRDefault="00A5089B" w:rsidP="00C03D2A">
                        <w:pPr>
                          <w:jc w:val="center"/>
                          <w:rPr>
                            <w:color w:val="FFFFFF" w:themeColor="background1"/>
                          </w:rPr>
                        </w:pPr>
                        <w:r w:rsidRPr="00A91E2C">
                          <w:rPr>
                            <w:i/>
                            <w:color w:val="FFFFFF" w:themeColor="background1"/>
                          </w:rPr>
                          <w:t xml:space="preserve">Treat it Gentle </w:t>
                        </w:r>
                        <w:r w:rsidRPr="00A91E2C">
                          <w:rPr>
                            <w:color w:val="FFFFFF" w:themeColor="background1"/>
                          </w:rPr>
                          <w:t>by Sidney Bechet</w:t>
                        </w:r>
                      </w:p>
                      <w:p w:rsidR="00A5089B" w:rsidRPr="00A91E2C" w:rsidRDefault="00A5089B" w:rsidP="00C03D2A">
                        <w:pPr>
                          <w:jc w:val="center"/>
                          <w:rPr>
                            <w:color w:val="FFFFFF" w:themeColor="background1"/>
                          </w:rPr>
                        </w:pPr>
                        <w:r w:rsidRPr="00A91E2C">
                          <w:rPr>
                            <w:i/>
                            <w:color w:val="FFFFFF" w:themeColor="background1"/>
                          </w:rPr>
                          <w:t xml:space="preserve">Beethoven’s Hair </w:t>
                        </w:r>
                        <w:r w:rsidRPr="00A91E2C">
                          <w:rPr>
                            <w:color w:val="FFFFFF" w:themeColor="background1"/>
                          </w:rPr>
                          <w:t>by Russell Martin</w:t>
                        </w:r>
                      </w:p>
                    </w:txbxContent>
                  </v:textbox>
                </v:shape>
              </w:pict>
            </w:r>
            <w:r>
              <w:rPr>
                <w:rFonts w:ascii="Marker Felt" w:hAnsi="Marker Felt"/>
                <w:noProof/>
                <w:sz w:val="28"/>
              </w:rPr>
              <w:pict>
                <v:roundrect id="Rounded Rectangle 7" o:spid="_x0000_s1026" style="position:absolute;margin-left:-1.6pt;margin-top:-.4pt;width:180pt;height:497.25pt;z-index:251661311;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" fillcolor="#254163 [1636]" strokecolor="#4579b8 [3044]">
                  <v:fill color2="#4477b6 [3012]" rotate="t" angle="180" colors="0 #2c5d98;52429f #3c7bc7;1 #3a7ccb" focus="100%" type="gradient">
                    <o:fill v:ext="view" type="gradientUnscaled"/>
                  </v:fill>
                  <v:shadow on="t" opacity="22937f" origin=",.5" offset="0,.63889mm"/>
                </v:roundrect>
              </w:pict>
            </w:r>
          </w:p>
          <w:p w:rsidR="00012617" w:rsidRPr="00012617" w:rsidRDefault="00012617" w:rsidP="00012617">
            <w:pPr>
              <w:rPr>
                <w:rFonts w:ascii="Marker Felt" w:hAnsi="Marker Felt"/>
                <w:sz w:val="28"/>
              </w:rPr>
            </w:pPr>
          </w:p>
          <w:p w:rsidR="00012617" w:rsidRDefault="003A4139" w:rsidP="003A4139">
            <w:r>
              <w:rPr>
                <w:rFonts w:ascii="Marker Felt" w:hAnsi="Marker Felt"/>
                <w:sz w:val="28"/>
              </w:rPr>
              <w:t xml:space="preserve">  </w:t>
            </w:r>
          </w:p>
        </w:tc>
        <w:tc>
          <w:tcPr>
            <w:tcW w:w="7708" w:type="dxa"/>
            <w:gridSpan w:val="3"/>
          </w:tcPr>
          <w:p w:rsidR="00012617" w:rsidRDefault="00C67D4D" w:rsidP="003A4139">
            <w:pPr>
              <w:pStyle w:val="Heading1"/>
              <w:jc w:val="center"/>
              <w:outlineLvl w:val="0"/>
              <w:rPr>
                <w:color w:val="1F497D" w:themeColor="text2"/>
                <w:sz w:val="40"/>
              </w:rPr>
            </w:pPr>
            <w:r>
              <w:rPr>
                <w:color w:val="1F497D" w:themeColor="text2"/>
                <w:sz w:val="40"/>
              </w:rPr>
              <w:t>“Education isn’t just about feeding the brain. Art and music feed that heart and soul.” – Julie Garwood</w:t>
            </w:r>
          </w:p>
          <w:p w:rsidR="003A4139" w:rsidRPr="003A4139" w:rsidRDefault="003A4139" w:rsidP="003A4139"/>
          <w:p w:rsidR="00012617" w:rsidRPr="003A4139" w:rsidRDefault="00C26D4A" w:rsidP="003A4139">
            <w:pPr>
              <w:pStyle w:val="Title"/>
              <w:rPr>
                <w:sz w:val="40"/>
                <w:szCs w:val="32"/>
              </w:rPr>
            </w:pPr>
            <w:r>
              <w:rPr>
                <w:noProof/>
              </w:rPr>
              <w:drawing>
                <wp:anchor distT="0" distB="0" distL="114300" distR="114300" simplePos="0" relativeHeight="251659264" behindDoc="0" locked="0" layoutInCell="1" allowOverlap="1" wp14:anchorId="17074B72" wp14:editId="0DE6153B">
                  <wp:simplePos x="0" y="0"/>
                  <wp:positionH relativeFrom="column">
                    <wp:posOffset>-58420</wp:posOffset>
                  </wp:positionH>
                  <wp:positionV relativeFrom="paragraph">
                    <wp:posOffset>555625</wp:posOffset>
                  </wp:positionV>
                  <wp:extent cx="1533525" cy="1533525"/>
                  <wp:effectExtent l="0" t="0" r="0" b="0"/>
                  <wp:wrapSquare wrapText="bothSides"/>
                  <wp:docPr id="4" name="Picture 4" descr="Image result for trum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uman state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617" w:rsidRPr="003A4139">
              <w:rPr>
                <w:sz w:val="40"/>
                <w:szCs w:val="32"/>
              </w:rPr>
              <w:t>Featured School</w:t>
            </w:r>
            <w:r w:rsidR="003A4139">
              <w:rPr>
                <w:sz w:val="40"/>
                <w:szCs w:val="32"/>
              </w:rPr>
              <w:t xml:space="preserve">: </w:t>
            </w:r>
            <w:r>
              <w:rPr>
                <w:sz w:val="40"/>
                <w:szCs w:val="32"/>
              </w:rPr>
              <w:t>Truman State University</w:t>
            </w:r>
          </w:p>
          <w:p w:rsidR="004E59B0" w:rsidRPr="001A3B9E" w:rsidRDefault="00A2412E" w:rsidP="004E59B0">
            <w:pPr>
              <w:rPr>
                <w:sz w:val="28"/>
              </w:rPr>
            </w:pPr>
            <w:bookmarkStart w:id="0" w:name="_GoBack"/>
            <w:bookmarkEnd w:id="0"/>
            <w:r>
              <w:rPr>
                <w:sz w:val="26"/>
                <w:szCs w:val="26"/>
              </w:rPr>
              <w:t xml:space="preserve">The Truman State University </w:t>
            </w:r>
            <w:proofErr w:type="spellStart"/>
            <w:r>
              <w:rPr>
                <w:sz w:val="26"/>
                <w:szCs w:val="26"/>
              </w:rPr>
              <w:t>NAfME</w:t>
            </w:r>
            <w:proofErr w:type="spellEnd"/>
            <w:r>
              <w:rPr>
                <w:sz w:val="26"/>
                <w:szCs w:val="26"/>
              </w:rPr>
              <w:t xml:space="preserve">-C chapter has planned several exciting events for this year. </w:t>
            </w:r>
            <w:r w:rsidR="00942124">
              <w:rPr>
                <w:sz w:val="26"/>
                <w:szCs w:val="26"/>
              </w:rPr>
              <w:t xml:space="preserve">Double reed professor Elaine </w:t>
            </w:r>
            <w:proofErr w:type="spellStart"/>
            <w:r w:rsidR="00942124">
              <w:rPr>
                <w:sz w:val="26"/>
                <w:szCs w:val="26"/>
              </w:rPr>
              <w:t>AuBuchon</w:t>
            </w:r>
            <w:proofErr w:type="spellEnd"/>
            <w:r w:rsidR="00942124">
              <w:rPr>
                <w:sz w:val="26"/>
                <w:szCs w:val="26"/>
              </w:rPr>
              <w:t xml:space="preserve"> will be presenting on the </w:t>
            </w:r>
            <w:proofErr w:type="spellStart"/>
            <w:r w:rsidR="00942124">
              <w:rPr>
                <w:sz w:val="26"/>
                <w:szCs w:val="26"/>
              </w:rPr>
              <w:t>Feierabend</w:t>
            </w:r>
            <w:proofErr w:type="spellEnd"/>
            <w:r w:rsidR="00942124">
              <w:rPr>
                <w:sz w:val="26"/>
                <w:szCs w:val="26"/>
              </w:rPr>
              <w:t xml:space="preserve"> method during the October meeting and the chapter is hosting a half-day workshop and reading session on October 29</w:t>
            </w:r>
            <w:r w:rsidR="00942124" w:rsidRPr="00942124">
              <w:rPr>
                <w:sz w:val="26"/>
                <w:szCs w:val="26"/>
                <w:vertAlign w:val="superscript"/>
              </w:rPr>
              <w:t>th</w:t>
            </w:r>
            <w:r w:rsidR="00942124">
              <w:rPr>
                <w:sz w:val="26"/>
                <w:szCs w:val="26"/>
              </w:rPr>
              <w:t xml:space="preserve"> for </w:t>
            </w:r>
            <w:proofErr w:type="spellStart"/>
            <w:r w:rsidR="00942124">
              <w:rPr>
                <w:sz w:val="26"/>
                <w:szCs w:val="26"/>
              </w:rPr>
              <w:t>NAfME</w:t>
            </w:r>
            <w:proofErr w:type="spellEnd"/>
            <w:r w:rsidR="00942124">
              <w:rPr>
                <w:sz w:val="26"/>
                <w:szCs w:val="26"/>
              </w:rPr>
              <w:t>-C members and area music teachers. This session will include presentations from Truman faculty including repertoire and approaches for handling performers of mixed ability in the strings classroom, repertoire and approaches for incomplete instrumentation for band, and choral repertoire and approaches for the changing male voice. These sessions will include open reading with mu</w:t>
            </w:r>
            <w:r w:rsidR="00A039F8">
              <w:rPr>
                <w:sz w:val="26"/>
                <w:szCs w:val="26"/>
              </w:rPr>
              <w:t>sic supplied by JW Pepper and a</w:t>
            </w:r>
            <w:r w:rsidR="00942124">
              <w:rPr>
                <w:sz w:val="26"/>
                <w:szCs w:val="26"/>
              </w:rPr>
              <w:t xml:space="preserve"> focus on middle-school repertoire. </w:t>
            </w:r>
            <w:r w:rsidR="003900BF">
              <w:rPr>
                <w:sz w:val="26"/>
                <w:szCs w:val="26"/>
              </w:rPr>
              <w:t xml:space="preserve">In addition to the </w:t>
            </w:r>
            <w:proofErr w:type="spellStart"/>
            <w:r w:rsidR="003900BF">
              <w:rPr>
                <w:sz w:val="26"/>
                <w:szCs w:val="26"/>
              </w:rPr>
              <w:t>NAfME</w:t>
            </w:r>
            <w:proofErr w:type="spellEnd"/>
            <w:r w:rsidR="003900BF">
              <w:rPr>
                <w:sz w:val="26"/>
                <w:szCs w:val="26"/>
              </w:rPr>
              <w:t xml:space="preserve">-C chapter events, the music department </w:t>
            </w:r>
            <w:r w:rsidR="00D03EBA">
              <w:rPr>
                <w:sz w:val="26"/>
                <w:szCs w:val="26"/>
              </w:rPr>
              <w:t>has been busy as well. On October 8</w:t>
            </w:r>
            <w:r w:rsidR="00D03EBA" w:rsidRPr="00D03EBA">
              <w:rPr>
                <w:sz w:val="26"/>
                <w:szCs w:val="26"/>
                <w:vertAlign w:val="superscript"/>
              </w:rPr>
              <w:t>th</w:t>
            </w:r>
            <w:r w:rsidR="00D03EBA">
              <w:rPr>
                <w:sz w:val="26"/>
                <w:szCs w:val="26"/>
              </w:rPr>
              <w:t xml:space="preserve"> and 9</w:t>
            </w:r>
            <w:r w:rsidR="00D03EBA" w:rsidRPr="00D03EBA">
              <w:rPr>
                <w:sz w:val="26"/>
                <w:szCs w:val="26"/>
                <w:vertAlign w:val="superscript"/>
              </w:rPr>
              <w:t>th</w:t>
            </w:r>
            <w:r w:rsidR="00D03EBA">
              <w:rPr>
                <w:sz w:val="26"/>
                <w:szCs w:val="26"/>
              </w:rPr>
              <w:t xml:space="preserve"> SAI hosted the annual New Horizons Music Festival, featuring works by guest composer Kala Pierson as well as guest ensemble Exit 128 from Mizzou. The festival also premiered Truman’s contemporary music e</w:t>
            </w:r>
            <w:r w:rsidR="001A3B9E">
              <w:rPr>
                <w:sz w:val="26"/>
                <w:szCs w:val="26"/>
              </w:rPr>
              <w:t xml:space="preserve">nsemble, Uncommon Practice. In addition to these events, Wind Symphony I will be performing </w:t>
            </w:r>
            <w:r w:rsidR="001A3B9E">
              <w:rPr>
                <w:i/>
                <w:sz w:val="26"/>
                <w:szCs w:val="26"/>
              </w:rPr>
              <w:t xml:space="preserve">Reflections on the </w:t>
            </w:r>
            <w:proofErr w:type="spellStart"/>
            <w:r w:rsidR="001A3B9E">
              <w:rPr>
                <w:i/>
                <w:sz w:val="26"/>
                <w:szCs w:val="26"/>
              </w:rPr>
              <w:t>Mississipi</w:t>
            </w:r>
            <w:proofErr w:type="spellEnd"/>
            <w:r w:rsidR="001A3B9E">
              <w:rPr>
                <w:i/>
                <w:sz w:val="26"/>
                <w:szCs w:val="26"/>
              </w:rPr>
              <w:t xml:space="preserve"> </w:t>
            </w:r>
            <w:r w:rsidR="001A3B9E">
              <w:rPr>
                <w:sz w:val="26"/>
                <w:szCs w:val="26"/>
              </w:rPr>
              <w:t>with Professor Bo Atlas and will be performing at MMEA this January.</w:t>
            </w:r>
          </w:p>
          <w:p w:rsidR="00012617" w:rsidRPr="003A4139" w:rsidRDefault="00012617" w:rsidP="00012617">
            <w:pPr>
              <w:rPr>
                <w:sz w:val="28"/>
              </w:rPr>
            </w:pPr>
          </w:p>
        </w:tc>
      </w:tr>
      <w:tr w:rsidR="00CA1ED1">
        <w:trPr>
          <w:trHeight w:val="6578"/>
          <w:jc w:val="center"/>
        </w:trPr>
        <w:tc>
          <w:tcPr>
            <w:tcW w:w="3866" w:type="dxa"/>
            <w:gridSpan w:val="2"/>
          </w:tcPr>
          <w:p w:rsidR="00CA1ED1" w:rsidRPr="0055198B" w:rsidRDefault="00CA1ED1" w:rsidP="00012617">
            <w:pPr>
              <w:rPr>
                <w:rFonts w:ascii="Marker Felt" w:hAnsi="Marker Felt"/>
                <w:color w:val="0F243E" w:themeColor="text2" w:themeShade="80"/>
                <w:sz w:val="28"/>
              </w:rPr>
            </w:pPr>
          </w:p>
          <w:p w:rsidR="00CA1ED1" w:rsidRPr="0055198B" w:rsidRDefault="00C03D2A" w:rsidP="003A4139">
            <w:pPr>
              <w:pStyle w:val="Heading2"/>
              <w:outlineLvl w:val="1"/>
              <w:rPr>
                <w:color w:val="0F243E" w:themeColor="text2" w:themeShade="80"/>
              </w:rPr>
            </w:pPr>
            <w:r>
              <w:rPr>
                <w:color w:val="0F243E" w:themeColor="text2" w:themeShade="80"/>
              </w:rPr>
              <w:t>“The man that hath no music in himself, nor is not moved with concord of sweet sounds, is fit for treasons, stratagems and spoils.</w:t>
            </w:r>
            <w:r w:rsidR="00CA1ED1" w:rsidRPr="0055198B">
              <w:rPr>
                <w:color w:val="0F243E" w:themeColor="text2" w:themeShade="80"/>
              </w:rPr>
              <w:t xml:space="preserve">” </w:t>
            </w:r>
          </w:p>
          <w:p w:rsidR="00CA1ED1" w:rsidRPr="0055198B" w:rsidRDefault="00CA1ED1" w:rsidP="003A4139">
            <w:pPr>
              <w:pStyle w:val="Heading2"/>
              <w:spacing w:before="0"/>
              <w:outlineLvl w:val="1"/>
              <w:rPr>
                <w:color w:val="0F243E" w:themeColor="text2" w:themeShade="80"/>
              </w:rPr>
            </w:pPr>
          </w:p>
          <w:p w:rsidR="00CA1ED1" w:rsidRPr="0055198B" w:rsidRDefault="00CA1ED1" w:rsidP="003A4139">
            <w:pPr>
              <w:pStyle w:val="Heading2"/>
              <w:spacing w:before="0"/>
              <w:outlineLvl w:val="1"/>
              <w:rPr>
                <w:color w:val="0F243E" w:themeColor="text2" w:themeShade="80"/>
              </w:rPr>
            </w:pPr>
            <w:r w:rsidRPr="0055198B">
              <w:rPr>
                <w:color w:val="0F243E" w:themeColor="text2" w:themeShade="80"/>
              </w:rPr>
              <w:t xml:space="preserve">     </w:t>
            </w:r>
            <w:r w:rsidR="00C03D2A">
              <w:rPr>
                <w:color w:val="0F243E" w:themeColor="text2" w:themeShade="80"/>
              </w:rPr>
              <w:t>–William Shakespeare</w:t>
            </w:r>
          </w:p>
          <w:p w:rsidR="00CA1ED1" w:rsidRPr="0055198B" w:rsidRDefault="00CA1ED1" w:rsidP="00012617">
            <w:pPr>
              <w:rPr>
                <w:color w:val="0F243E" w:themeColor="text2" w:themeShade="80"/>
              </w:rPr>
            </w:pPr>
          </w:p>
          <w:p w:rsidR="00CA1ED1" w:rsidRPr="0055198B" w:rsidRDefault="00CA1ED1" w:rsidP="00012617">
            <w:pPr>
              <w:rPr>
                <w:rFonts w:ascii="Marker Felt" w:hAnsi="Marker Felt"/>
                <w:color w:val="0F243E" w:themeColor="text2" w:themeShade="80"/>
                <w:sz w:val="28"/>
              </w:rPr>
            </w:pPr>
          </w:p>
        </w:tc>
        <w:tc>
          <w:tcPr>
            <w:tcW w:w="7708" w:type="dxa"/>
            <w:gridSpan w:val="3"/>
          </w:tcPr>
          <w:p w:rsidR="00CA1ED1" w:rsidRPr="00012617" w:rsidRDefault="003A5DB9" w:rsidP="003A4139">
            <w:pPr>
              <w:pStyle w:val="Title"/>
              <w:jc w:val="center"/>
            </w:pPr>
            <w:r>
              <w:t>Professional Development</w:t>
            </w:r>
          </w:p>
          <w:p w:rsidR="00CA1ED1" w:rsidRPr="00B87E42" w:rsidRDefault="00CA1ED1" w:rsidP="00012617">
            <w:pPr>
              <w:rPr>
                <w:sz w:val="26"/>
                <w:szCs w:val="26"/>
              </w:rPr>
            </w:pPr>
            <w:r>
              <w:rPr>
                <w:rFonts w:ascii="Marker Felt" w:hAnsi="Marker Felt"/>
                <w:sz w:val="26"/>
                <w:szCs w:val="26"/>
              </w:rPr>
              <w:t xml:space="preserve">  </w:t>
            </w:r>
            <w:r w:rsidR="003A5DB9">
              <w:rPr>
                <w:sz w:val="26"/>
                <w:szCs w:val="26"/>
              </w:rPr>
              <w:t>Professional development can seem difficult for pre-service educators, but it doesn’t have to be. Contact your local schools to see what their teachers need or want help with. One great way to get involved with students during the fall is to host mock auditions for District Band or offer masterclasses for students who are auditioning in November. This practice can be used in the spring as well in preparation for Solo and Ensemble Festival.</w:t>
            </w:r>
            <w:r w:rsidR="007F1B6F">
              <w:rPr>
                <w:sz w:val="26"/>
                <w:szCs w:val="26"/>
              </w:rPr>
              <w:t xml:space="preserve"> Professional development also isn’t limited to classroom experiences. Reading on topics of interest that may not be covered in classes, such as exceptional learners or topics on minority students, can be a rewarding way to enhance your knowledge of education and may pique an interest you may have never experienced otherwise. </w:t>
            </w:r>
          </w:p>
          <w:p w:rsidR="00CA1ED1" w:rsidRPr="003A4139" w:rsidRDefault="003A5DB9" w:rsidP="003A5DB9">
            <w:pPr>
              <w:pStyle w:val="Heading1"/>
              <w:outlineLvl w:val="0"/>
              <w:rPr>
                <w:sz w:val="36"/>
              </w:rPr>
            </w:pPr>
            <w:r>
              <w:rPr>
                <w:sz w:val="36"/>
              </w:rPr>
              <w:t>“Music has a power of forming the character, and should therefore be introduced into the education of the young.” - Aristotle</w:t>
            </w:r>
          </w:p>
          <w:p w:rsidR="00CA1ED1" w:rsidRPr="00012617" w:rsidRDefault="00CA1ED1" w:rsidP="00012617">
            <w:pPr>
              <w:rPr>
                <w:rFonts w:ascii="Marker Felt" w:hAnsi="Marker Felt" w:cs="Helvetica Neue Light"/>
                <w:sz w:val="36"/>
                <w:szCs w:val="30"/>
              </w:rPr>
            </w:pPr>
          </w:p>
        </w:tc>
      </w:tr>
      <w:tr w:rsidR="00F7405D">
        <w:trPr>
          <w:trHeight w:val="2420"/>
          <w:jc w:val="center"/>
        </w:trPr>
        <w:tc>
          <w:tcPr>
            <w:tcW w:w="8397" w:type="dxa"/>
            <w:gridSpan w:val="3"/>
          </w:tcPr>
          <w:p w:rsidR="00F7405D" w:rsidRDefault="003340B0" w:rsidP="00CA1ED1">
            <w:pPr>
              <w:pStyle w:val="Title"/>
              <w:spacing w:after="0"/>
            </w:pPr>
            <w:r>
              <w:t>MMEA Pre-Registration</w:t>
            </w:r>
          </w:p>
          <w:p w:rsidR="00F7405D" w:rsidRDefault="003340B0" w:rsidP="00CA1ED1">
            <w:r>
              <w:t xml:space="preserve">Haven’t registered for MMEA 2017 yet? Pre-registration is not only easy but less expensive than on-site registration. You must be a registered member of </w:t>
            </w:r>
            <w:proofErr w:type="spellStart"/>
            <w:r>
              <w:t>NAfME</w:t>
            </w:r>
            <w:proofErr w:type="spellEnd"/>
            <w:r>
              <w:t xml:space="preserve"> in order to register for MMEA. Follow the links below to register:</w:t>
            </w:r>
          </w:p>
          <w:p w:rsidR="00F7405D" w:rsidRDefault="00F7405D" w:rsidP="00CA1ED1"/>
          <w:p w:rsidR="00F7405D" w:rsidRDefault="003340B0" w:rsidP="00CA1ED1">
            <w:r>
              <w:t xml:space="preserve">Register with </w:t>
            </w:r>
            <w:proofErr w:type="spellStart"/>
            <w:r>
              <w:t>NAfME</w:t>
            </w:r>
            <w:proofErr w:type="spellEnd"/>
            <w:r>
              <w:t xml:space="preserve">: </w:t>
            </w:r>
            <w:hyperlink r:id="rId7" w:history="1">
              <w:r w:rsidRPr="0089655B">
                <w:rPr>
                  <w:rStyle w:val="Hyperlink"/>
                </w:rPr>
                <w:t>www.nafme.org</w:t>
              </w:r>
            </w:hyperlink>
          </w:p>
          <w:p w:rsidR="003340B0" w:rsidRDefault="003340B0" w:rsidP="00CA1ED1">
            <w:r>
              <w:t xml:space="preserve">Register for MMEA: </w:t>
            </w:r>
            <w:hyperlink r:id="rId8" w:history="1">
              <w:r w:rsidRPr="0089655B">
                <w:rPr>
                  <w:rStyle w:val="Hyperlink"/>
                </w:rPr>
                <w:t>www.monafmec.weebly.com</w:t>
              </w:r>
            </w:hyperlink>
            <w:r>
              <w:t xml:space="preserve"> </w:t>
            </w:r>
          </w:p>
        </w:tc>
        <w:tc>
          <w:tcPr>
            <w:tcW w:w="3177" w:type="dxa"/>
            <w:gridSpan w:val="2"/>
          </w:tcPr>
          <w:p w:rsidR="00F7405D" w:rsidRPr="00CA1ED1" w:rsidRDefault="003340B0" w:rsidP="00F7405D">
            <w:pPr>
              <w:jc w:val="center"/>
              <w:rPr>
                <w:rFonts w:ascii="Arial" w:hAnsi="Arial" w:cs="Arial"/>
                <w:color w:val="222222"/>
                <w:sz w:val="20"/>
                <w:szCs w:val="20"/>
              </w:rPr>
            </w:pPr>
            <w:r>
              <w:rPr>
                <w:noProof/>
              </w:rPr>
              <w:drawing>
                <wp:inline distT="0" distB="0" distL="0" distR="0">
                  <wp:extent cx="1466850" cy="1264246"/>
                  <wp:effectExtent l="0" t="0" r="0" b="0"/>
                  <wp:docPr id="3" name="Picture 3" descr="Image result for mmea 2017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mea 2017 confer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697" cy="1274457"/>
                          </a:xfrm>
                          <a:prstGeom prst="rect">
                            <a:avLst/>
                          </a:prstGeom>
                          <a:noFill/>
                          <a:ln>
                            <a:noFill/>
                          </a:ln>
                        </pic:spPr>
                      </pic:pic>
                    </a:graphicData>
                  </a:graphic>
                </wp:inline>
              </w:drawing>
            </w:r>
          </w:p>
        </w:tc>
      </w:tr>
      <w:tr w:rsidR="00702AF2">
        <w:trPr>
          <w:trHeight w:val="3032"/>
          <w:jc w:val="center"/>
        </w:trPr>
        <w:tc>
          <w:tcPr>
            <w:tcW w:w="2916" w:type="dxa"/>
          </w:tcPr>
          <w:p w:rsidR="00F7405D" w:rsidRPr="00F7405D" w:rsidRDefault="00B87E42" w:rsidP="00B87E42">
            <w:r>
              <w:t xml:space="preserve"> </w:t>
            </w:r>
            <w:hyperlink r:id="rId10" w:history="1">
              <w:r w:rsidR="00F7405D" w:rsidRPr="003A4139">
                <w:rPr>
                  <w:rStyle w:val="Hyperlink"/>
                </w:rPr>
                <w:t>Like our Facebook Page</w:t>
              </w:r>
            </w:hyperlink>
          </w:p>
          <w:p w:rsidR="0055198B" w:rsidRPr="0055198B" w:rsidRDefault="00F7405D" w:rsidP="00F7405D">
            <w:pPr>
              <w:jc w:val="center"/>
              <w:rPr>
                <w:color w:val="0F243E" w:themeColor="text2" w:themeShade="80"/>
              </w:rPr>
            </w:pPr>
            <w:r>
              <w:rPr>
                <w:noProof/>
              </w:rPr>
              <w:drawing>
                <wp:inline distT="0" distB="0" distL="0" distR="0">
                  <wp:extent cx="1714500" cy="1781175"/>
                  <wp:effectExtent l="0" t="0" r="0" b="9525"/>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781175"/>
                          </a:xfrm>
                          <a:prstGeom prst="rect">
                            <a:avLst/>
                          </a:prstGeom>
                        </pic:spPr>
                      </pic:pic>
                    </a:graphicData>
                  </a:graphic>
                </wp:inline>
              </w:drawing>
            </w:r>
          </w:p>
        </w:tc>
        <w:tc>
          <w:tcPr>
            <w:tcW w:w="8658" w:type="dxa"/>
            <w:gridSpan w:val="4"/>
          </w:tcPr>
          <w:p w:rsidR="00F7405D" w:rsidRPr="00F7405D" w:rsidRDefault="001A3B9E" w:rsidP="00F7405D">
            <w:pPr>
              <w:pStyle w:val="Heading1"/>
              <w:spacing w:before="0"/>
              <w:jc w:val="center"/>
              <w:outlineLvl w:val="0"/>
              <w:rPr>
                <w:color w:val="0F243E" w:themeColor="text2" w:themeShade="80"/>
              </w:rPr>
            </w:pPr>
            <w:r>
              <w:rPr>
                <w:rFonts w:ascii="Marker Felt" w:hAnsi="Marker Felt"/>
                <w:noProof/>
                <w:color w:val="0F243E" w:themeColor="text2" w:themeShade="80"/>
              </w:rPr>
              <w:pict>
                <v:roundrect id="Rounded Rectangle 11" o:spid="_x0000_s1027" style="position:absolute;left:0;text-align:left;margin-left:-5.25pt;margin-top:.2pt;width:441.75pt;height:171.75pt;z-index:-25164595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" fillcolor="#254163 [1636]" strokecolor="#4579b8 [3044]">
                  <v:fill color2="#4477b6 [3012]" rotate="t" angle="180" colors="0 #2c5d98;52429f #3c7bc7;1 #3a7ccb" focus="100%" type="gradient">
                    <o:fill v:ext="view" type="gradientUnscaled"/>
                  </v:fill>
                  <v:shadow on="t" opacity="22937f" origin=",.5" offset="0,.63889mm"/>
                </v:roundrect>
              </w:pict>
            </w:r>
            <w:r w:rsidR="00F7405D" w:rsidRPr="00F7405D">
              <w:rPr>
                <w:color w:val="0F243E" w:themeColor="text2" w:themeShade="80"/>
              </w:rPr>
              <w:t>Questions or Comments?</w:t>
            </w:r>
          </w:p>
          <w:p w:rsidR="00F7405D" w:rsidRPr="00F7405D" w:rsidRDefault="00F7405D" w:rsidP="00F7405D">
            <w:pPr>
              <w:pStyle w:val="Heading1"/>
              <w:spacing w:before="0"/>
              <w:jc w:val="center"/>
              <w:outlineLvl w:val="0"/>
              <w:rPr>
                <w:color w:val="0F243E" w:themeColor="text2" w:themeShade="80"/>
              </w:rPr>
            </w:pPr>
            <w:r w:rsidRPr="00F7405D">
              <w:rPr>
                <w:color w:val="0F243E" w:themeColor="text2" w:themeShade="80"/>
              </w:rPr>
              <w:t>Contact Your Officers:</w:t>
            </w:r>
          </w:p>
          <w:p w:rsidR="00F7405D" w:rsidRPr="00F7405D" w:rsidRDefault="00F7405D" w:rsidP="00F7405D">
            <w:pPr>
              <w:jc w:val="center"/>
              <w:rPr>
                <w:b/>
                <w:color w:val="0F243E" w:themeColor="text2" w:themeShade="80"/>
              </w:rPr>
            </w:pPr>
            <w:r w:rsidRPr="00F7405D">
              <w:rPr>
                <w:b/>
                <w:color w:val="0F243E" w:themeColor="text2" w:themeShade="80"/>
              </w:rPr>
              <w:t>President</w:t>
            </w:r>
          </w:p>
          <w:p w:rsidR="00F7405D" w:rsidRPr="00F7405D" w:rsidRDefault="007A40B3" w:rsidP="00F7405D">
            <w:pPr>
              <w:jc w:val="center"/>
              <w:rPr>
                <w:color w:val="0F243E" w:themeColor="text2" w:themeShade="80"/>
              </w:rPr>
            </w:pPr>
            <w:r>
              <w:rPr>
                <w:color w:val="0F243E" w:themeColor="text2" w:themeShade="80"/>
              </w:rPr>
              <w:t xml:space="preserve">Dylan </w:t>
            </w:r>
            <w:proofErr w:type="spellStart"/>
            <w:r>
              <w:rPr>
                <w:color w:val="0F243E" w:themeColor="text2" w:themeShade="80"/>
              </w:rPr>
              <w:t>Fornshell</w:t>
            </w:r>
            <w:proofErr w:type="spellEnd"/>
            <w:r>
              <w:rPr>
                <w:color w:val="0F243E" w:themeColor="text2" w:themeShade="80"/>
              </w:rPr>
              <w:t>- fornshelldylan@gmail.com</w:t>
            </w:r>
            <w:r w:rsidR="003340B0">
              <w:t xml:space="preserve"> </w:t>
            </w:r>
            <w:r>
              <w:t xml:space="preserve"> </w:t>
            </w:r>
          </w:p>
          <w:p w:rsidR="00F7405D" w:rsidRPr="00F7405D" w:rsidRDefault="00F7405D" w:rsidP="00F7405D">
            <w:pPr>
              <w:jc w:val="center"/>
              <w:rPr>
                <w:b/>
                <w:color w:val="0F243E" w:themeColor="text2" w:themeShade="80"/>
              </w:rPr>
            </w:pPr>
            <w:r w:rsidRPr="00F7405D">
              <w:rPr>
                <w:b/>
                <w:color w:val="0F243E" w:themeColor="text2" w:themeShade="80"/>
              </w:rPr>
              <w:t>VP Membership</w:t>
            </w:r>
          </w:p>
          <w:p w:rsidR="00F7405D" w:rsidRPr="007A40B3" w:rsidRDefault="007A40B3" w:rsidP="00F7405D">
            <w:pPr>
              <w:jc w:val="center"/>
              <w:rPr>
                <w:color w:val="0F243E" w:themeColor="text2" w:themeShade="80"/>
              </w:rPr>
            </w:pPr>
            <w:r>
              <w:rPr>
                <w:color w:val="0F243E" w:themeColor="text2" w:themeShade="80"/>
              </w:rPr>
              <w:t xml:space="preserve">Cristin Selle- </w:t>
            </w:r>
            <w:hyperlink r:id="rId12" w:history="1">
              <w:r w:rsidRPr="0089655B">
                <w:rPr>
                  <w:rStyle w:val="Hyperlink"/>
                </w:rPr>
                <w:t>cgs8364@truman.edu</w:t>
              </w:r>
            </w:hyperlink>
            <w:r>
              <w:rPr>
                <w:color w:val="0F243E" w:themeColor="text2" w:themeShade="80"/>
              </w:rPr>
              <w:t xml:space="preserve"> </w:t>
            </w:r>
          </w:p>
          <w:p w:rsidR="00F7405D" w:rsidRPr="00F7405D" w:rsidRDefault="00F7405D" w:rsidP="00F7405D">
            <w:pPr>
              <w:jc w:val="center"/>
              <w:rPr>
                <w:b/>
                <w:color w:val="0F243E" w:themeColor="text2" w:themeShade="80"/>
              </w:rPr>
            </w:pPr>
            <w:r w:rsidRPr="00F7405D">
              <w:rPr>
                <w:b/>
                <w:color w:val="0F243E" w:themeColor="text2" w:themeShade="80"/>
              </w:rPr>
              <w:t>VP Programming</w:t>
            </w:r>
          </w:p>
          <w:p w:rsidR="00F7405D" w:rsidRPr="00F7405D" w:rsidRDefault="007A40B3" w:rsidP="00F7405D">
            <w:pPr>
              <w:jc w:val="center"/>
              <w:rPr>
                <w:color w:val="0F243E" w:themeColor="text2" w:themeShade="80"/>
              </w:rPr>
            </w:pPr>
            <w:r>
              <w:rPr>
                <w:color w:val="0F243E" w:themeColor="text2" w:themeShade="80"/>
              </w:rPr>
              <w:t xml:space="preserve">Emily Walling- </w:t>
            </w:r>
            <w:hyperlink r:id="rId13" w:history="1">
              <w:r w:rsidRPr="0089655B">
                <w:rPr>
                  <w:rStyle w:val="Hyperlink"/>
                </w:rPr>
                <w:t>eaw69220@ucmo.edu</w:t>
              </w:r>
            </w:hyperlink>
            <w:r>
              <w:rPr>
                <w:color w:val="0F243E" w:themeColor="text2" w:themeShade="80"/>
              </w:rPr>
              <w:t xml:space="preserve"> </w:t>
            </w:r>
          </w:p>
          <w:p w:rsidR="00F7405D" w:rsidRPr="00F7405D" w:rsidRDefault="00F7405D" w:rsidP="00F7405D">
            <w:pPr>
              <w:jc w:val="center"/>
              <w:rPr>
                <w:b/>
                <w:color w:val="0F243E" w:themeColor="text2" w:themeShade="80"/>
              </w:rPr>
            </w:pPr>
            <w:r w:rsidRPr="00F7405D">
              <w:rPr>
                <w:b/>
                <w:color w:val="0F243E" w:themeColor="text2" w:themeShade="80"/>
              </w:rPr>
              <w:t>Secretary</w:t>
            </w:r>
          </w:p>
          <w:p w:rsidR="00F7405D" w:rsidRPr="00F7405D" w:rsidRDefault="007A40B3" w:rsidP="00F7405D">
            <w:pPr>
              <w:jc w:val="center"/>
              <w:rPr>
                <w:color w:val="0F243E" w:themeColor="text2" w:themeShade="80"/>
              </w:rPr>
            </w:pPr>
            <w:r>
              <w:rPr>
                <w:color w:val="0F243E" w:themeColor="text2" w:themeShade="80"/>
              </w:rPr>
              <w:t xml:space="preserve">Chandler Cooper- </w:t>
            </w:r>
            <w:hyperlink r:id="rId14" w:history="1">
              <w:r w:rsidRPr="0089655B">
                <w:rPr>
                  <w:rStyle w:val="Hyperlink"/>
                </w:rPr>
                <w:t>cooper007@live.missouristate.edu</w:t>
              </w:r>
            </w:hyperlink>
            <w:r>
              <w:rPr>
                <w:color w:val="0F243E" w:themeColor="text2" w:themeShade="80"/>
              </w:rPr>
              <w:t xml:space="preserve"> </w:t>
            </w:r>
          </w:p>
          <w:p w:rsidR="003A4139" w:rsidRPr="00012617" w:rsidRDefault="003A4139" w:rsidP="00F7405D">
            <w:pPr>
              <w:jc w:val="center"/>
            </w:pPr>
          </w:p>
        </w:tc>
      </w:tr>
    </w:tbl>
    <w:p w:rsidR="002A068B" w:rsidRDefault="002A068B"/>
    <w:sectPr w:rsidR="002A068B" w:rsidSect="004B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er Fel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etica Neue Ligh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32768"/>
    <w:multiLevelType w:val="hybridMultilevel"/>
    <w:tmpl w:val="236672D2"/>
    <w:lvl w:ilvl="0" w:tplc="8C54FAC6">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00683"/>
    <w:multiLevelType w:val="hybridMultilevel"/>
    <w:tmpl w:val="25161296"/>
    <w:lvl w:ilvl="0" w:tplc="99BAF37A">
      <w:numFmt w:val="bullet"/>
      <w:lvlText w:val="-"/>
      <w:lvlJc w:val="left"/>
      <w:pPr>
        <w:ind w:left="720" w:hanging="360"/>
      </w:pPr>
      <w:rPr>
        <w:rFonts w:ascii="Marker Felt" w:eastAsiaTheme="minorHAnsi" w:hAnsi="Marker Felt"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C23CC"/>
    <w:multiLevelType w:val="hybridMultilevel"/>
    <w:tmpl w:val="06203FEA"/>
    <w:lvl w:ilvl="0" w:tplc="8E5CCADC">
      <w:numFmt w:val="bullet"/>
      <w:lvlText w:val="-"/>
      <w:lvlJc w:val="left"/>
      <w:pPr>
        <w:ind w:left="720" w:hanging="360"/>
      </w:pPr>
      <w:rPr>
        <w:rFonts w:ascii="Calibri" w:eastAsiaTheme="minorHAnsi" w:hAnsi="Calibri" w:cs="Calibri"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012617"/>
    <w:rsid w:val="00012617"/>
    <w:rsid w:val="00062C7E"/>
    <w:rsid w:val="00120FF9"/>
    <w:rsid w:val="001A3B9E"/>
    <w:rsid w:val="00233FBC"/>
    <w:rsid w:val="002346C6"/>
    <w:rsid w:val="002A068B"/>
    <w:rsid w:val="003340B0"/>
    <w:rsid w:val="003900BF"/>
    <w:rsid w:val="003A4139"/>
    <w:rsid w:val="003A5DB9"/>
    <w:rsid w:val="004B08B2"/>
    <w:rsid w:val="004E59B0"/>
    <w:rsid w:val="0055198B"/>
    <w:rsid w:val="006B4327"/>
    <w:rsid w:val="00702AF2"/>
    <w:rsid w:val="007A40B3"/>
    <w:rsid w:val="007F1B6F"/>
    <w:rsid w:val="008361A6"/>
    <w:rsid w:val="00850729"/>
    <w:rsid w:val="00942124"/>
    <w:rsid w:val="009B20FC"/>
    <w:rsid w:val="00A039F8"/>
    <w:rsid w:val="00A2412E"/>
    <w:rsid w:val="00A5089B"/>
    <w:rsid w:val="00A91E2C"/>
    <w:rsid w:val="00AA5C24"/>
    <w:rsid w:val="00B87E42"/>
    <w:rsid w:val="00C03D2A"/>
    <w:rsid w:val="00C21B0C"/>
    <w:rsid w:val="00C26D4A"/>
    <w:rsid w:val="00C41325"/>
    <w:rsid w:val="00C67D4D"/>
    <w:rsid w:val="00CA1ED1"/>
    <w:rsid w:val="00D03EBA"/>
    <w:rsid w:val="00D22775"/>
    <w:rsid w:val="00D35453"/>
    <w:rsid w:val="00E462E9"/>
    <w:rsid w:val="00F7405D"/>
    <w:rsid w:val="00FB2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2F60C48-D2C9-4F1F-838B-58D0FB6C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617"/>
    <w:pPr>
      <w:spacing w:after="0" w:line="240" w:lineRule="auto"/>
    </w:pPr>
    <w:rPr>
      <w:sz w:val="24"/>
      <w:szCs w:val="24"/>
    </w:rPr>
  </w:style>
  <w:style w:type="paragraph" w:styleId="Heading1">
    <w:name w:val="heading 1"/>
    <w:basedOn w:val="Normal"/>
    <w:next w:val="Normal"/>
    <w:link w:val="Heading1Char"/>
    <w:uiPriority w:val="9"/>
    <w:qFormat/>
    <w:rsid w:val="003A41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1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617"/>
    <w:rPr>
      <w:rFonts w:ascii="Tahoma" w:hAnsi="Tahoma" w:cs="Tahoma"/>
      <w:sz w:val="16"/>
      <w:szCs w:val="16"/>
    </w:rPr>
  </w:style>
  <w:style w:type="character" w:customStyle="1" w:styleId="BalloonTextChar">
    <w:name w:val="Balloon Text Char"/>
    <w:basedOn w:val="DefaultParagraphFont"/>
    <w:link w:val="BalloonText"/>
    <w:uiPriority w:val="99"/>
    <w:semiHidden/>
    <w:rsid w:val="00012617"/>
    <w:rPr>
      <w:rFonts w:ascii="Tahoma" w:hAnsi="Tahoma" w:cs="Tahoma"/>
      <w:sz w:val="16"/>
      <w:szCs w:val="16"/>
    </w:rPr>
  </w:style>
  <w:style w:type="paragraph" w:styleId="ListParagraph">
    <w:name w:val="List Paragraph"/>
    <w:basedOn w:val="Normal"/>
    <w:uiPriority w:val="34"/>
    <w:qFormat/>
    <w:rsid w:val="00012617"/>
    <w:pPr>
      <w:ind w:left="720"/>
      <w:contextualSpacing/>
    </w:pPr>
  </w:style>
  <w:style w:type="paragraph" w:styleId="Title">
    <w:name w:val="Title"/>
    <w:basedOn w:val="Normal"/>
    <w:next w:val="Normal"/>
    <w:link w:val="TitleChar"/>
    <w:uiPriority w:val="10"/>
    <w:qFormat/>
    <w:rsid w:val="000126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61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A41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413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A4139"/>
    <w:rPr>
      <w:color w:val="0000FF" w:themeColor="hyperlink"/>
      <w:u w:val="single"/>
    </w:rPr>
  </w:style>
  <w:style w:type="paragraph" w:styleId="NormalWeb">
    <w:name w:val="Normal (Web)"/>
    <w:basedOn w:val="Normal"/>
    <w:uiPriority w:val="99"/>
    <w:unhideWhenUsed/>
    <w:rsid w:val="00CA1ED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semiHidden/>
    <w:unhideWhenUsed/>
    <w:rsid w:val="003A5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67535">
      <w:bodyDiv w:val="1"/>
      <w:marLeft w:val="0"/>
      <w:marRight w:val="0"/>
      <w:marTop w:val="0"/>
      <w:marBottom w:val="0"/>
      <w:divBdr>
        <w:top w:val="none" w:sz="0" w:space="0" w:color="auto"/>
        <w:left w:val="none" w:sz="0" w:space="0" w:color="auto"/>
        <w:bottom w:val="none" w:sz="0" w:space="0" w:color="auto"/>
        <w:right w:val="none" w:sz="0" w:space="0" w:color="auto"/>
      </w:divBdr>
      <w:divsChild>
        <w:div w:id="134008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779655">
      <w:bodyDiv w:val="1"/>
      <w:marLeft w:val="0"/>
      <w:marRight w:val="0"/>
      <w:marTop w:val="0"/>
      <w:marBottom w:val="0"/>
      <w:divBdr>
        <w:top w:val="none" w:sz="0" w:space="0" w:color="auto"/>
        <w:left w:val="none" w:sz="0" w:space="0" w:color="auto"/>
        <w:bottom w:val="none" w:sz="0" w:space="0" w:color="auto"/>
        <w:right w:val="none" w:sz="0" w:space="0" w:color="auto"/>
      </w:divBdr>
      <w:divsChild>
        <w:div w:id="62226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afmec.weebly.com" TargetMode="External"/><Relationship Id="rId13" Type="http://schemas.openxmlformats.org/officeDocument/2006/relationships/hyperlink" Target="mailto:eaw69220@ucmo.edu" TargetMode="External"/><Relationship Id="rId3" Type="http://schemas.openxmlformats.org/officeDocument/2006/relationships/settings" Target="settings.xml"/><Relationship Id="rId7" Type="http://schemas.openxmlformats.org/officeDocument/2006/relationships/hyperlink" Target="http://www.nafme.org" TargetMode="External"/><Relationship Id="rId12" Type="http://schemas.openxmlformats.org/officeDocument/2006/relationships/hyperlink" Target="mailto:cgs8364@truma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acebook.com/mocnaf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oper007@live.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Schatz</dc:creator>
  <cp:lastModifiedBy>Cristin Selle</cp:lastModifiedBy>
  <cp:revision>16</cp:revision>
  <dcterms:created xsi:type="dcterms:W3CDTF">2016-10-18T14:13:00Z</dcterms:created>
  <dcterms:modified xsi:type="dcterms:W3CDTF">2016-10-19T14:44:00Z</dcterms:modified>
</cp:coreProperties>
</file>